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CB38" w14:textId="1BF5DD5F" w:rsidR="006F637D" w:rsidRPr="00946694" w:rsidRDefault="00E03D25" w:rsidP="00946694">
      <w:pPr>
        <w:widowControl/>
        <w:jc w:val="center"/>
        <w:textAlignment w:val="center"/>
        <w:rPr>
          <w:rFonts w:ascii="仿宋" w:eastAsia="仿宋" w:hAnsi="仿宋" w:cs="仿宋"/>
          <w:color w:val="000000"/>
          <w:sz w:val="36"/>
          <w:szCs w:val="28"/>
        </w:rPr>
      </w:pPr>
      <w:r w:rsidRPr="00946694">
        <w:rPr>
          <w:rFonts w:ascii="仿宋" w:eastAsia="仿宋" w:hAnsi="仿宋" w:cs="仿宋" w:hint="eastAsia"/>
          <w:color w:val="000000"/>
          <w:sz w:val="36"/>
          <w:szCs w:val="28"/>
        </w:rPr>
        <w:t>仪器共享典型案例</w:t>
      </w:r>
      <w:r w:rsidR="00946694" w:rsidRPr="00946694">
        <w:rPr>
          <w:rFonts w:ascii="仿宋" w:eastAsia="仿宋" w:hAnsi="仿宋" w:cs="仿宋" w:hint="eastAsia"/>
          <w:color w:val="000000"/>
          <w:sz w:val="36"/>
          <w:szCs w:val="28"/>
        </w:rPr>
        <w:t>征集表</w:t>
      </w:r>
    </w:p>
    <w:tbl>
      <w:tblPr>
        <w:tblW w:w="5053" w:type="pct"/>
        <w:tblLook w:val="04A0" w:firstRow="1" w:lastRow="0" w:firstColumn="1" w:lastColumn="0" w:noHBand="0" w:noVBand="1"/>
      </w:tblPr>
      <w:tblGrid>
        <w:gridCol w:w="1871"/>
        <w:gridCol w:w="84"/>
        <w:gridCol w:w="2342"/>
        <w:gridCol w:w="71"/>
        <w:gridCol w:w="1421"/>
        <w:gridCol w:w="69"/>
        <w:gridCol w:w="2754"/>
      </w:tblGrid>
      <w:tr w:rsidR="00946694" w:rsidRPr="00946694" w14:paraId="2D224C5F" w14:textId="77777777" w:rsidTr="00E03D25">
        <w:trPr>
          <w:trHeight w:val="558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5058" w14:textId="6E84DB67" w:rsidR="006F637D" w:rsidRPr="00946694" w:rsidRDefault="00E03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  <w:r w:rsid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F135" w14:textId="77777777" w:rsidR="006F637D" w:rsidRPr="00946694" w:rsidRDefault="006F63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054C" w14:textId="6A6B541D" w:rsidR="006F637D" w:rsidRPr="00946694" w:rsidRDefault="00E03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工号</w:t>
            </w:r>
            <w:r w:rsid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D906" w14:textId="77777777" w:rsidR="006F637D" w:rsidRPr="00946694" w:rsidRDefault="006F63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6694" w:rsidRPr="00946694" w14:paraId="41EC2929" w14:textId="77777777" w:rsidTr="00E03D25">
        <w:trPr>
          <w:trHeight w:val="558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E2F2" w14:textId="79E1E717" w:rsidR="006F637D" w:rsidRPr="00946694" w:rsidRDefault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7CA1" w14:textId="77777777" w:rsidR="006F637D" w:rsidRPr="00946694" w:rsidRDefault="006F63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EBC3" w14:textId="3286D8FE" w:rsidR="006F637D" w:rsidRPr="00946694" w:rsidRDefault="00E03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  <w:r w:rsid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1497" w14:textId="77777777" w:rsidR="006F637D" w:rsidRPr="00946694" w:rsidRDefault="006F63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6694" w:rsidRPr="00946694" w14:paraId="26F75765" w14:textId="77777777" w:rsidTr="00E03D25">
        <w:trPr>
          <w:trHeight w:val="558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9922" w14:textId="0C3E7A65" w:rsidR="00946694" w:rsidRPr="00946694" w:rsidRDefault="009466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征集方向</w:t>
            </w: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C445" w14:textId="73F66485" w:rsidR="00946694" w:rsidRPr="00946694" w:rsidRDefault="00946694" w:rsidP="0094669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基础研究创新方向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94669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成果转化应用方向</w:t>
            </w:r>
          </w:p>
          <w:p w14:paraId="6418D02E" w14:textId="4E7B2F09" w:rsidR="00946694" w:rsidRPr="00946694" w:rsidRDefault="00946694" w:rsidP="0094669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社会服务示范方向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94669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重大科研支撑方向</w:t>
            </w:r>
          </w:p>
        </w:tc>
      </w:tr>
      <w:tr w:rsidR="006F637D" w:rsidRPr="00946694" w14:paraId="1C3A114F" w14:textId="77777777" w:rsidTr="00E03D25">
        <w:trPr>
          <w:trHeight w:val="558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E538" w14:textId="1F132D51" w:rsidR="006F637D" w:rsidRPr="00946694" w:rsidRDefault="00E03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依托的</w:t>
            </w:r>
          </w:p>
          <w:p w14:paraId="699FE7B2" w14:textId="77777777" w:rsidR="006F637D" w:rsidRPr="00946694" w:rsidRDefault="00E03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大型仪器</w:t>
            </w: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A1F6" w14:textId="0D0CE10F" w:rsidR="006F637D" w:rsidRPr="00946694" w:rsidRDefault="00E03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  <w:r w:rsidR="00946694"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+设备管理人员</w:t>
            </w:r>
          </w:p>
        </w:tc>
      </w:tr>
      <w:tr w:rsidR="006F637D" w:rsidRPr="00946694" w14:paraId="21CCC73F" w14:textId="77777777" w:rsidTr="00E03D25">
        <w:trPr>
          <w:trHeight w:val="558"/>
        </w:trPr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3643" w14:textId="77777777" w:rsidR="006F637D" w:rsidRPr="00946694" w:rsidRDefault="006F637D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D705" w14:textId="5B6B6BFA" w:rsidR="006F637D" w:rsidRPr="00946694" w:rsidRDefault="0094669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XXXX联用仪 </w:t>
            </w:r>
            <w:r w:rsidRPr="00946694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</w:t>
            </w: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管理人员：XXX</w:t>
            </w:r>
          </w:p>
        </w:tc>
      </w:tr>
      <w:tr w:rsidR="006F637D" w:rsidRPr="00946694" w14:paraId="13CC1704" w14:textId="77777777" w:rsidTr="00E03D25">
        <w:trPr>
          <w:trHeight w:val="558"/>
        </w:trPr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B9C0" w14:textId="77777777" w:rsidR="006F637D" w:rsidRPr="00946694" w:rsidRDefault="006F637D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9D15" w14:textId="77777777" w:rsidR="006F637D" w:rsidRPr="00946694" w:rsidRDefault="006F637D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F637D" w:rsidRPr="00946694" w14:paraId="2D139991" w14:textId="77777777" w:rsidTr="00E03D25">
        <w:trPr>
          <w:trHeight w:val="1170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2ECA7" w14:textId="1146AEA5" w:rsidR="006F637D" w:rsidRPr="00946694" w:rsidRDefault="00946694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案例填写：</w:t>
            </w:r>
          </w:p>
          <w:p w14:paraId="5FA6A0B8" w14:textId="149EC25B" w:rsidR="00946694" w:rsidRPr="00946694" w:rsidRDefault="00946694">
            <w:pPr>
              <w:widowControl/>
              <w:spacing w:line="360" w:lineRule="auto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（参照案例范本填写，不超过5</w:t>
            </w:r>
            <w:r w:rsidRPr="0094669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00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字）</w:t>
            </w:r>
          </w:p>
          <w:p w14:paraId="376E7FC0" w14:textId="77777777" w:rsidR="006F637D" w:rsidRPr="00946694" w:rsidRDefault="006F637D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204144A" w14:textId="77777777" w:rsidR="006F637D" w:rsidRPr="00946694" w:rsidRDefault="006F637D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FA45461" w14:textId="77777777" w:rsidR="006F637D" w:rsidRPr="00946694" w:rsidRDefault="006F637D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05A6AD1" w14:textId="77777777" w:rsidR="006F637D" w:rsidRPr="00946694" w:rsidRDefault="006F637D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2054EB9" w14:textId="77777777" w:rsidR="006F637D" w:rsidRPr="00946694" w:rsidRDefault="006F637D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0CC8972" w14:textId="77777777" w:rsidR="006F637D" w:rsidRPr="00946694" w:rsidRDefault="006F637D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</w:tr>
      <w:tr w:rsidR="006F637D" w:rsidRPr="00946694" w14:paraId="362E0EFF" w14:textId="77777777" w:rsidTr="00E03D25">
        <w:trPr>
          <w:trHeight w:val="7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9B32C" w14:textId="77777777" w:rsidR="006F637D" w:rsidRPr="00946694" w:rsidRDefault="006F637D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F637D" w:rsidRPr="00946694" w14:paraId="455A25A3" w14:textId="77777777" w:rsidTr="00E03D25">
        <w:trPr>
          <w:trHeight w:val="7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61E29" w14:textId="77777777" w:rsidR="006F637D" w:rsidRPr="00946694" w:rsidRDefault="006F637D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F637D" w:rsidRPr="00946694" w14:paraId="6632C844" w14:textId="77777777" w:rsidTr="00E03D25">
        <w:trPr>
          <w:trHeight w:val="7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67E30" w14:textId="77777777" w:rsidR="006F637D" w:rsidRPr="00946694" w:rsidRDefault="006F637D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F637D" w:rsidRPr="00946694" w14:paraId="727B3334" w14:textId="77777777" w:rsidTr="00E03D25">
        <w:trPr>
          <w:trHeight w:val="275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BE156" w14:textId="77777777" w:rsidR="006F637D" w:rsidRPr="00946694" w:rsidRDefault="006F637D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F637D" w:rsidRPr="00946694" w14:paraId="12D200BF" w14:textId="77777777" w:rsidTr="00E03D25">
        <w:trPr>
          <w:trHeight w:val="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AE981" w14:textId="79ADAB03" w:rsidR="006F637D" w:rsidRPr="00946694" w:rsidRDefault="00E03D25">
            <w:pPr>
              <w:widowControl/>
              <w:spacing w:line="360" w:lineRule="auto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请填写</w:t>
            </w:r>
            <w:r w:rsidRPr="00E03D2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校外合作单位的联系人员</w:t>
            </w:r>
            <w:r w:rsidRPr="0094669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信息：</w:t>
            </w:r>
          </w:p>
        </w:tc>
      </w:tr>
      <w:tr w:rsidR="00946694" w:rsidRPr="00946694" w14:paraId="3802D81E" w14:textId="77777777" w:rsidTr="00E03D25">
        <w:trPr>
          <w:trHeight w:val="85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8D238" w14:textId="2697A708" w:rsidR="006F637D" w:rsidRPr="00946694" w:rsidRDefault="00E03D25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  <w:r w:rsidR="00946694"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90F16" w14:textId="77777777" w:rsidR="006F637D" w:rsidRPr="00946694" w:rsidRDefault="006F637D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8756B" w14:textId="44E716A6" w:rsidR="006F637D" w:rsidRPr="00946694" w:rsidRDefault="00E03D25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  <w:r w:rsidR="00946694"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BDF8C" w14:textId="77777777" w:rsidR="006F637D" w:rsidRPr="00946694" w:rsidRDefault="006F637D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6694" w:rsidRPr="00946694" w14:paraId="78C8D19A" w14:textId="77777777" w:rsidTr="00E03D25">
        <w:trPr>
          <w:trHeight w:val="709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E2A59" w14:textId="0234F6A7" w:rsidR="006F637D" w:rsidRPr="00946694" w:rsidRDefault="00E03D25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  <w:r w:rsidR="00946694"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3A932" w14:textId="77777777" w:rsidR="006F637D" w:rsidRPr="00946694" w:rsidRDefault="006F637D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E806F" w14:textId="705CAEB2" w:rsidR="006F637D" w:rsidRPr="00946694" w:rsidRDefault="00E03D25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  <w:r w:rsidR="00946694" w:rsidRPr="0094669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60CFC" w14:textId="77777777" w:rsidR="006F637D" w:rsidRPr="00946694" w:rsidRDefault="006F637D" w:rsidP="009466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2DF242C5" w14:textId="4C7E17CD" w:rsidR="00946694" w:rsidRPr="00BF23B4" w:rsidRDefault="00946694" w:rsidP="00946694">
      <w:pPr>
        <w:widowControl/>
        <w:jc w:val="left"/>
        <w:rPr>
          <w:rFonts w:ascii="Times New Roman" w:hAnsi="Times New Roman"/>
          <w:b/>
          <w:sz w:val="28"/>
        </w:rPr>
      </w:pPr>
      <w:r w:rsidRPr="00946694">
        <w:rPr>
          <w:rFonts w:ascii="宋体" w:hAnsi="宋体" w:cs="宋体"/>
          <w:color w:val="FF0000"/>
          <w:kern w:val="0"/>
          <w:sz w:val="28"/>
          <w:szCs w:val="28"/>
          <w:lang w:bidi="ar"/>
        </w:rPr>
        <w:br w:type="page"/>
      </w:r>
      <w:r w:rsidRPr="00BF23B4">
        <w:rPr>
          <w:rFonts w:ascii="Times New Roman" w:hAnsi="Times New Roman" w:hint="eastAsia"/>
          <w:b/>
          <w:sz w:val="28"/>
        </w:rPr>
        <w:lastRenderedPageBreak/>
        <w:t>案例范本</w:t>
      </w:r>
      <w:proofErr w:type="gramStart"/>
      <w:r w:rsidRPr="00BF23B4">
        <w:rPr>
          <w:rFonts w:ascii="Times New Roman" w:hAnsi="Times New Roman" w:hint="eastAsia"/>
          <w:b/>
          <w:sz w:val="28"/>
        </w:rPr>
        <w:t>一</w:t>
      </w:r>
      <w:proofErr w:type="gramEnd"/>
      <w:r w:rsidRPr="00BF23B4">
        <w:rPr>
          <w:rFonts w:ascii="Times New Roman" w:hAnsi="Times New Roman" w:hint="eastAsia"/>
          <w:b/>
          <w:sz w:val="28"/>
        </w:rPr>
        <w:t>（基础研究创新方向）</w:t>
      </w:r>
    </w:p>
    <w:p w14:paraId="41F840AE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成果名称：</w:t>
      </w:r>
      <w:r w:rsidRPr="007C63F9">
        <w:rPr>
          <w:rFonts w:ascii="Times New Roman" w:hAnsi="Times New Roman" w:hint="eastAsia"/>
          <w:sz w:val="28"/>
        </w:rPr>
        <w:t>跨尺度材料界面行为解析技术体系构建</w:t>
      </w:r>
    </w:p>
    <w:p w14:paraId="6BD62721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技术突破：</w:t>
      </w:r>
      <w:r w:rsidRPr="007C63F9">
        <w:rPr>
          <w:rFonts w:ascii="Times New Roman" w:hAnsi="Times New Roman" w:hint="eastAsia"/>
          <w:sz w:val="28"/>
        </w:rPr>
        <w:t>针对某二维异质结材料界面动态演化机制不明的科学难题，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 w:hint="eastAsia"/>
          <w:sz w:val="28"/>
        </w:rPr>
        <w:t>研究团队通过</w:t>
      </w:r>
      <w:proofErr w:type="gramStart"/>
      <w:r w:rsidRPr="007C63F9">
        <w:rPr>
          <w:rFonts w:ascii="Times New Roman" w:hAnsi="Times New Roman" w:hint="eastAsia"/>
          <w:sz w:val="28"/>
        </w:rPr>
        <w:t>改造场</w:t>
      </w:r>
      <w:proofErr w:type="gramEnd"/>
      <w:r w:rsidRPr="007C63F9">
        <w:rPr>
          <w:rFonts w:ascii="Times New Roman" w:hAnsi="Times New Roman" w:hint="eastAsia"/>
          <w:sz w:val="28"/>
        </w:rPr>
        <w:t>发射透射电镜电子光学系统，集成自主研发的原位加热</w:t>
      </w:r>
      <w:r w:rsidRPr="007C63F9">
        <w:rPr>
          <w:rFonts w:ascii="Times New Roman" w:hAnsi="Times New Roman"/>
          <w:sz w:val="28"/>
        </w:rPr>
        <w:t>-</w:t>
      </w:r>
      <w:r w:rsidRPr="007C63F9">
        <w:rPr>
          <w:rFonts w:ascii="Times New Roman" w:hAnsi="Times New Roman"/>
          <w:sz w:val="28"/>
        </w:rPr>
        <w:t>力学耦合样品台，突破传统表征技术时空分辨率限制。创新性开发多模态数据融合算法，实现原子尺度界面扩散过程的三维动态重构。</w:t>
      </w:r>
    </w:p>
    <w:p w14:paraId="11A8079D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创新价值</w:t>
      </w:r>
      <w:r w:rsidRPr="007C63F9">
        <w:rPr>
          <w:rFonts w:ascii="Times New Roman" w:hAnsi="Times New Roman" w:hint="eastAsia"/>
          <w:sz w:val="28"/>
        </w:rPr>
        <w:t>：建立全球首个异质界面动态行为数据库，相关成果形成</w:t>
      </w:r>
      <w:r>
        <w:rPr>
          <w:rFonts w:ascii="Times New Roman" w:hAnsi="Times New Roman" w:hint="eastAsia"/>
          <w:sz w:val="28"/>
        </w:rPr>
        <w:t>X</w:t>
      </w:r>
      <w:r w:rsidRPr="007C63F9">
        <w:rPr>
          <w:rFonts w:ascii="Times New Roman" w:hAnsi="Times New Roman"/>
          <w:sz w:val="28"/>
        </w:rPr>
        <w:t>篇</w:t>
      </w:r>
      <w:proofErr w:type="gramStart"/>
      <w:r w:rsidRPr="007C63F9">
        <w:rPr>
          <w:rFonts w:ascii="Times New Roman" w:hAnsi="Times New Roman"/>
          <w:sz w:val="28"/>
        </w:rPr>
        <w:t>《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/>
          <w:sz w:val="28"/>
        </w:rPr>
        <w:t>》《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/>
          <w:sz w:val="28"/>
        </w:rPr>
        <w:t>》</w:t>
      </w:r>
      <w:proofErr w:type="gramEnd"/>
      <w:r w:rsidRPr="007C63F9">
        <w:rPr>
          <w:rFonts w:ascii="Times New Roman" w:hAnsi="Times New Roman"/>
          <w:sz w:val="28"/>
        </w:rPr>
        <w:t>系列论文。为新一代量子器件设计提供理论依据。</w:t>
      </w:r>
    </w:p>
    <w:p w14:paraId="7638D7CA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持续影响：</w:t>
      </w:r>
      <w:r w:rsidRPr="007C63F9">
        <w:rPr>
          <w:rFonts w:ascii="Times New Roman" w:hAnsi="Times New Roman" w:hint="eastAsia"/>
          <w:sz w:val="28"/>
        </w:rPr>
        <w:t>牵头成立国际材料表征联盟，与</w:t>
      </w:r>
      <w:r>
        <w:rPr>
          <w:rFonts w:ascii="Times New Roman" w:hAnsi="Times New Roman" w:hint="eastAsia"/>
          <w:sz w:val="28"/>
        </w:rPr>
        <w:t>X</w:t>
      </w:r>
      <w:r w:rsidRPr="007C63F9">
        <w:rPr>
          <w:rFonts w:ascii="Times New Roman" w:hAnsi="Times New Roman" w:hint="eastAsia"/>
          <w:sz w:val="28"/>
        </w:rPr>
        <w:t>国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 w:hint="eastAsia"/>
          <w:sz w:val="28"/>
        </w:rPr>
        <w:t>、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 w:hint="eastAsia"/>
          <w:sz w:val="28"/>
        </w:rPr>
        <w:t>研究所建立设备共享机制，推动建设校级跨学科分析平台。</w:t>
      </w:r>
    </w:p>
    <w:p w14:paraId="7DBB64B4" w14:textId="77777777" w:rsidR="00946694" w:rsidRPr="007C63F9" w:rsidRDefault="00946694" w:rsidP="00946694">
      <w:pPr>
        <w:spacing w:line="560" w:lineRule="exact"/>
        <w:ind w:firstLineChars="200" w:firstLine="560"/>
        <w:rPr>
          <w:rFonts w:ascii="Times New Roman" w:hAnsi="Times New Roman"/>
          <w:sz w:val="28"/>
        </w:rPr>
      </w:pPr>
    </w:p>
    <w:p w14:paraId="19134534" w14:textId="77777777" w:rsidR="00946694" w:rsidRPr="00BF23B4" w:rsidRDefault="00946694" w:rsidP="00946694">
      <w:pPr>
        <w:spacing w:line="560" w:lineRule="exact"/>
        <w:ind w:firstLineChars="200" w:firstLine="562"/>
        <w:rPr>
          <w:rFonts w:ascii="Times New Roman" w:hAnsi="Times New Roman"/>
          <w:b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案例范本二（成果转化应用方向）</w:t>
      </w:r>
    </w:p>
    <w:p w14:paraId="1352A074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成果名称：</w:t>
      </w:r>
      <w:r w:rsidRPr="007C63F9">
        <w:rPr>
          <w:rFonts w:ascii="Times New Roman" w:hAnsi="Times New Roman" w:hint="eastAsia"/>
          <w:sz w:val="28"/>
        </w:rPr>
        <w:t>生物可降解材料连续化生产技术</w:t>
      </w:r>
    </w:p>
    <w:p w14:paraId="63E23D55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技术路径：</w:t>
      </w:r>
      <w:r w:rsidRPr="007C63F9">
        <w:rPr>
          <w:rFonts w:ascii="Times New Roman" w:hAnsi="Times New Roman" w:hint="eastAsia"/>
          <w:sz w:val="28"/>
        </w:rPr>
        <w:t>针对某生物基高分子材料工业化生产中的相分离控制难题，利用双螺杆共混挤出系统与在线近红外监测装置，构建熔体流变特性</w:t>
      </w:r>
      <w:r w:rsidRPr="007C63F9">
        <w:rPr>
          <w:rFonts w:ascii="Times New Roman" w:hAnsi="Times New Roman"/>
          <w:sz w:val="28"/>
        </w:rPr>
        <w:t>-</w:t>
      </w:r>
      <w:r w:rsidRPr="007C63F9">
        <w:rPr>
          <w:rFonts w:ascii="Times New Roman" w:hAnsi="Times New Roman"/>
          <w:sz w:val="28"/>
        </w:rPr>
        <w:t>微观结构</w:t>
      </w:r>
      <w:r w:rsidRPr="007C63F9">
        <w:rPr>
          <w:rFonts w:ascii="Times New Roman" w:hAnsi="Times New Roman"/>
          <w:sz w:val="28"/>
        </w:rPr>
        <w:t>-</w:t>
      </w:r>
      <w:r w:rsidRPr="007C63F9">
        <w:rPr>
          <w:rFonts w:ascii="Times New Roman" w:hAnsi="Times New Roman"/>
          <w:sz w:val="28"/>
        </w:rPr>
        <w:t>宏观性能的智能关联模型。创新开发梯度温度场调控工艺，攻克连续化生产中的热力学不稳定性瓶颈。</w:t>
      </w:r>
    </w:p>
    <w:p w14:paraId="7957D2BF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转化成效：</w:t>
      </w:r>
      <w:r w:rsidRPr="007C63F9">
        <w:rPr>
          <w:rFonts w:ascii="Times New Roman" w:hAnsi="Times New Roman" w:hint="eastAsia"/>
          <w:sz w:val="28"/>
        </w:rPr>
        <w:t>建成国内首条千吨级示范生产线，产品力学性能提升</w:t>
      </w:r>
      <w:r w:rsidRPr="007C63F9">
        <w:rPr>
          <w:rFonts w:ascii="Times New Roman" w:hAnsi="Times New Roman"/>
          <w:sz w:val="28"/>
        </w:rPr>
        <w:t>200%</w:t>
      </w:r>
      <w:r w:rsidRPr="007C63F9">
        <w:rPr>
          <w:rFonts w:ascii="Times New Roman" w:hAnsi="Times New Roman"/>
          <w:sz w:val="28"/>
        </w:rPr>
        <w:t>，生产成本下降</w:t>
      </w:r>
      <w:r w:rsidRPr="007C63F9">
        <w:rPr>
          <w:rFonts w:ascii="Times New Roman" w:hAnsi="Times New Roman"/>
          <w:sz w:val="28"/>
        </w:rPr>
        <w:t>35%</w:t>
      </w:r>
      <w:r w:rsidRPr="007C63F9">
        <w:rPr>
          <w:rFonts w:ascii="Times New Roman" w:hAnsi="Times New Roman"/>
          <w:sz w:val="28"/>
        </w:rPr>
        <w:t>。通过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/>
          <w:sz w:val="28"/>
        </w:rPr>
        <w:t>认证近三年替代进口材料</w:t>
      </w:r>
      <w:r w:rsidRPr="007C63F9">
        <w:rPr>
          <w:rFonts w:ascii="Times New Roman" w:hAnsi="Times New Roman"/>
          <w:sz w:val="28"/>
        </w:rPr>
        <w:t>12</w:t>
      </w:r>
      <w:r w:rsidRPr="007C63F9">
        <w:rPr>
          <w:rFonts w:ascii="Times New Roman" w:hAnsi="Times New Roman"/>
          <w:sz w:val="28"/>
        </w:rPr>
        <w:t>万吨。形成</w:t>
      </w:r>
      <w:r w:rsidRPr="007C63F9">
        <w:rPr>
          <w:rFonts w:ascii="Times New Roman" w:hAnsi="Times New Roman"/>
          <w:sz w:val="28"/>
        </w:rPr>
        <w:t>20</w:t>
      </w:r>
      <w:r w:rsidRPr="007C63F9">
        <w:rPr>
          <w:rFonts w:ascii="Times New Roman" w:hAnsi="Times New Roman"/>
          <w:sz w:val="28"/>
        </w:rPr>
        <w:t>项发明专利群，技术作价入股</w:t>
      </w:r>
      <w:r>
        <w:rPr>
          <w:rFonts w:ascii="Times New Roman" w:hAnsi="Times New Roman" w:hint="eastAsia"/>
          <w:sz w:val="28"/>
        </w:rPr>
        <w:t>孵化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/>
          <w:sz w:val="28"/>
        </w:rPr>
        <w:t>公司，获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/>
          <w:sz w:val="28"/>
        </w:rPr>
        <w:t>奖。</w:t>
      </w:r>
    </w:p>
    <w:p w14:paraId="393CE6AB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产业协同：</w:t>
      </w:r>
      <w:r w:rsidRPr="007C63F9">
        <w:rPr>
          <w:rFonts w:ascii="Times New Roman" w:hAnsi="Times New Roman" w:hint="eastAsia"/>
          <w:sz w:val="28"/>
        </w:rPr>
        <w:t>与行业协会共建联合实验室，主导制定</w:t>
      </w:r>
      <w:r w:rsidRPr="007C63F9">
        <w:rPr>
          <w:rFonts w:ascii="Times New Roman" w:hAnsi="Times New Roman"/>
          <w:sz w:val="28"/>
        </w:rPr>
        <w:t>2</w:t>
      </w:r>
      <w:r w:rsidRPr="007C63F9">
        <w:rPr>
          <w:rFonts w:ascii="Times New Roman" w:hAnsi="Times New Roman"/>
          <w:sz w:val="28"/>
        </w:rPr>
        <w:t>项国家行业</w:t>
      </w:r>
      <w:r w:rsidRPr="007C63F9">
        <w:rPr>
          <w:rFonts w:ascii="Times New Roman" w:hAnsi="Times New Roman"/>
          <w:sz w:val="28"/>
        </w:rPr>
        <w:lastRenderedPageBreak/>
        <w:t>标准，技术辐射</w:t>
      </w:r>
      <w:r w:rsidRPr="007C63F9">
        <w:rPr>
          <w:rFonts w:ascii="Times New Roman" w:hAnsi="Times New Roman"/>
          <w:sz w:val="28"/>
        </w:rPr>
        <w:t>6</w:t>
      </w:r>
      <w:r w:rsidRPr="007C63F9">
        <w:rPr>
          <w:rFonts w:ascii="Times New Roman" w:hAnsi="Times New Roman"/>
          <w:sz w:val="28"/>
        </w:rPr>
        <w:t>家上市公司。</w:t>
      </w:r>
    </w:p>
    <w:p w14:paraId="7069FC92" w14:textId="77777777" w:rsidR="00946694" w:rsidRPr="007C63F9" w:rsidRDefault="00946694" w:rsidP="00946694">
      <w:pPr>
        <w:spacing w:line="560" w:lineRule="exact"/>
        <w:ind w:firstLineChars="200" w:firstLine="560"/>
        <w:rPr>
          <w:rFonts w:ascii="Times New Roman" w:hAnsi="Times New Roman"/>
          <w:sz w:val="28"/>
        </w:rPr>
      </w:pPr>
    </w:p>
    <w:p w14:paraId="2D0B4DB3" w14:textId="77777777" w:rsidR="00946694" w:rsidRPr="00BF23B4" w:rsidRDefault="00946694" w:rsidP="00946694">
      <w:pPr>
        <w:spacing w:line="560" w:lineRule="exact"/>
        <w:ind w:firstLineChars="200" w:firstLine="562"/>
        <w:rPr>
          <w:rFonts w:ascii="Times New Roman" w:hAnsi="Times New Roman"/>
          <w:b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案例范本三（社会服务示范方向）</w:t>
      </w:r>
    </w:p>
    <w:p w14:paraId="25B08BCB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成果名称：</w:t>
      </w:r>
      <w:r w:rsidRPr="007C63F9">
        <w:rPr>
          <w:rFonts w:ascii="Times New Roman" w:hAnsi="Times New Roman" w:hint="eastAsia"/>
          <w:sz w:val="28"/>
        </w:rPr>
        <w:t>区域性土壤污染靶向修复系统</w:t>
      </w:r>
    </w:p>
    <w:p w14:paraId="00EFB454" w14:textId="77777777" w:rsidR="00946694" w:rsidRPr="007C63F9" w:rsidRDefault="00946694" w:rsidP="00946694">
      <w:pPr>
        <w:spacing w:line="560" w:lineRule="exact"/>
        <w:ind w:firstLineChars="200" w:firstLine="560"/>
        <w:rPr>
          <w:rFonts w:ascii="Times New Roman" w:hAnsi="Times New Roman"/>
          <w:sz w:val="28"/>
        </w:rPr>
      </w:pPr>
      <w:r w:rsidRPr="007C63F9">
        <w:rPr>
          <w:rFonts w:ascii="Times New Roman" w:hAnsi="Times New Roman" w:hint="eastAsia"/>
          <w:sz w:val="28"/>
        </w:rPr>
        <w:t>技术体系：基于高分辨质谱与</w:t>
      </w:r>
      <w:r w:rsidRPr="007C63F9">
        <w:rPr>
          <w:rFonts w:ascii="Times New Roman" w:hAnsi="Times New Roman"/>
          <w:sz w:val="28"/>
        </w:rPr>
        <w:t>X</w:t>
      </w:r>
      <w:r w:rsidRPr="007C63F9">
        <w:rPr>
          <w:rFonts w:ascii="Times New Roman" w:hAnsi="Times New Roman"/>
          <w:sz w:val="28"/>
        </w:rPr>
        <w:t>射线荧光联用技术，构建涵盖</w:t>
      </w:r>
      <w:r w:rsidRPr="007C63F9">
        <w:rPr>
          <w:rFonts w:ascii="Times New Roman" w:hAnsi="Times New Roman"/>
          <w:sz w:val="28"/>
        </w:rPr>
        <w:t>32</w:t>
      </w:r>
      <w:r w:rsidRPr="007C63F9">
        <w:rPr>
          <w:rFonts w:ascii="Times New Roman" w:hAnsi="Times New Roman"/>
          <w:sz w:val="28"/>
        </w:rPr>
        <w:t>种污染物的快速检测模块。结合地理信息系统开发空间插值算法，精准定位某矿区周边土壤镉、砷复合污染热点区域。研制缓释型钝化剂自动撒播装备，实现修复效率与成本的最优平衡。</w:t>
      </w:r>
    </w:p>
    <w:p w14:paraId="06E5BC3B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实施成效</w:t>
      </w:r>
      <w:r w:rsidRPr="007C63F9">
        <w:rPr>
          <w:rFonts w:ascii="Times New Roman" w:hAnsi="Times New Roman" w:hint="eastAsia"/>
          <w:sz w:val="28"/>
        </w:rPr>
        <w:t>：在</w:t>
      </w:r>
      <w:r w:rsidRPr="007C63F9">
        <w:rPr>
          <w:rFonts w:ascii="Times New Roman" w:hAnsi="Times New Roman"/>
          <w:sz w:val="28"/>
        </w:rPr>
        <w:t>3</w:t>
      </w:r>
      <w:r w:rsidRPr="007C63F9">
        <w:rPr>
          <w:rFonts w:ascii="Times New Roman" w:hAnsi="Times New Roman"/>
          <w:sz w:val="28"/>
        </w:rPr>
        <w:t>省</w:t>
      </w:r>
      <w:r w:rsidRPr="007C63F9">
        <w:rPr>
          <w:rFonts w:ascii="Times New Roman" w:hAnsi="Times New Roman"/>
          <w:sz w:val="28"/>
        </w:rPr>
        <w:t>8</w:t>
      </w:r>
      <w:r w:rsidRPr="007C63F9">
        <w:rPr>
          <w:rFonts w:ascii="Times New Roman" w:hAnsi="Times New Roman"/>
          <w:sz w:val="28"/>
        </w:rPr>
        <w:t>县完成</w:t>
      </w:r>
      <w:r w:rsidRPr="007C63F9">
        <w:rPr>
          <w:rFonts w:ascii="Times New Roman" w:hAnsi="Times New Roman"/>
          <w:sz w:val="28"/>
        </w:rPr>
        <w:t>12.6</w:t>
      </w:r>
      <w:r w:rsidRPr="007C63F9">
        <w:rPr>
          <w:rFonts w:ascii="Times New Roman" w:hAnsi="Times New Roman"/>
          <w:sz w:val="28"/>
        </w:rPr>
        <w:t>万亩污染耕地治理，农作物重金属超标率从</w:t>
      </w:r>
      <w:r w:rsidRPr="007C63F9">
        <w:rPr>
          <w:rFonts w:ascii="Times New Roman" w:hAnsi="Times New Roman"/>
          <w:sz w:val="28"/>
        </w:rPr>
        <w:t>28%</w:t>
      </w:r>
      <w:r w:rsidRPr="007C63F9">
        <w:rPr>
          <w:rFonts w:ascii="Times New Roman" w:hAnsi="Times New Roman"/>
          <w:sz w:val="28"/>
        </w:rPr>
        <w:t>降至</w:t>
      </w:r>
      <w:r w:rsidRPr="007C63F9">
        <w:rPr>
          <w:rFonts w:ascii="Times New Roman" w:hAnsi="Times New Roman"/>
          <w:sz w:val="28"/>
        </w:rPr>
        <w:t>4%</w:t>
      </w:r>
      <w:r w:rsidRPr="007C63F9">
        <w:rPr>
          <w:rFonts w:ascii="Times New Roman" w:hAnsi="Times New Roman"/>
          <w:sz w:val="28"/>
        </w:rPr>
        <w:t>以下。建立</w:t>
      </w:r>
      <w:r w:rsidRPr="007C63F9">
        <w:rPr>
          <w:rFonts w:ascii="Times New Roman" w:hAnsi="Times New Roman"/>
          <w:sz w:val="28"/>
        </w:rPr>
        <w:t>"</w:t>
      </w:r>
      <w:r w:rsidRPr="007C63F9">
        <w:rPr>
          <w:rFonts w:ascii="Times New Roman" w:hAnsi="Times New Roman"/>
          <w:sz w:val="28"/>
        </w:rPr>
        <w:t>检测</w:t>
      </w:r>
      <w:r w:rsidRPr="007C63F9">
        <w:rPr>
          <w:rFonts w:ascii="Times New Roman" w:hAnsi="Times New Roman"/>
          <w:sz w:val="28"/>
        </w:rPr>
        <w:t>-</w:t>
      </w:r>
      <w:r w:rsidRPr="007C63F9">
        <w:rPr>
          <w:rFonts w:ascii="Times New Roman" w:hAnsi="Times New Roman"/>
          <w:sz w:val="28"/>
        </w:rPr>
        <w:t>修复</w:t>
      </w:r>
      <w:r w:rsidRPr="007C63F9">
        <w:rPr>
          <w:rFonts w:ascii="Times New Roman" w:hAnsi="Times New Roman"/>
          <w:sz w:val="28"/>
        </w:rPr>
        <w:t>-</w:t>
      </w:r>
      <w:r w:rsidRPr="007C63F9">
        <w:rPr>
          <w:rFonts w:ascii="Times New Roman" w:hAnsi="Times New Roman"/>
          <w:sz w:val="28"/>
        </w:rPr>
        <w:t>评估</w:t>
      </w:r>
      <w:r w:rsidRPr="007C63F9">
        <w:rPr>
          <w:rFonts w:ascii="Times New Roman" w:hAnsi="Times New Roman"/>
          <w:sz w:val="28"/>
        </w:rPr>
        <w:t>"</w:t>
      </w:r>
      <w:r w:rsidRPr="007C63F9">
        <w:rPr>
          <w:rFonts w:ascii="Times New Roman" w:hAnsi="Times New Roman"/>
          <w:sz w:val="28"/>
        </w:rPr>
        <w:t>全流程解决方案，相关数据支撑生态环境部修订《农用地土壤污染风险管控标准》。技术包被纳入农业农村部重点推广技术目录，培训基层技术人员</w:t>
      </w:r>
      <w:r w:rsidRPr="007C63F9">
        <w:rPr>
          <w:rFonts w:ascii="Times New Roman" w:hAnsi="Times New Roman"/>
          <w:sz w:val="28"/>
        </w:rPr>
        <w:t>600</w:t>
      </w:r>
      <w:r w:rsidRPr="007C63F9">
        <w:rPr>
          <w:rFonts w:ascii="Times New Roman" w:hAnsi="Times New Roman"/>
          <w:sz w:val="28"/>
        </w:rPr>
        <w:t>余人次。</w:t>
      </w:r>
    </w:p>
    <w:p w14:paraId="3672E260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社会反响：</w:t>
      </w:r>
      <w:r w:rsidRPr="007C63F9">
        <w:rPr>
          <w:rFonts w:ascii="Times New Roman" w:hAnsi="Times New Roman" w:hint="eastAsia"/>
          <w:sz w:val="28"/>
        </w:rPr>
        <w:t>获央视《</w:t>
      </w:r>
      <w:r>
        <w:rPr>
          <w:rFonts w:ascii="Times New Roman" w:hAnsi="Times New Roman" w:hint="eastAsia"/>
          <w:sz w:val="28"/>
        </w:rPr>
        <w:t>XXXX</w:t>
      </w:r>
      <w:r w:rsidRPr="007C63F9">
        <w:rPr>
          <w:rFonts w:ascii="Times New Roman" w:hAnsi="Times New Roman" w:hint="eastAsia"/>
          <w:sz w:val="28"/>
        </w:rPr>
        <w:t>》专题报道，</w:t>
      </w:r>
      <w:proofErr w:type="gramStart"/>
      <w:r w:rsidRPr="007C63F9">
        <w:rPr>
          <w:rFonts w:ascii="Times New Roman" w:hAnsi="Times New Roman" w:hint="eastAsia"/>
          <w:sz w:val="28"/>
        </w:rPr>
        <w:t>修复区</w:t>
      </w:r>
      <w:proofErr w:type="gramEnd"/>
      <w:r w:rsidRPr="007C63F9">
        <w:rPr>
          <w:rFonts w:ascii="Times New Roman" w:hAnsi="Times New Roman" w:hint="eastAsia"/>
          <w:sz w:val="28"/>
        </w:rPr>
        <w:t>稻米品质通过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/>
          <w:sz w:val="28"/>
        </w:rPr>
        <w:t>认证，带动形成生态农产品区域品牌。</w:t>
      </w:r>
    </w:p>
    <w:p w14:paraId="70635207" w14:textId="77777777" w:rsidR="00946694" w:rsidRPr="007C63F9" w:rsidRDefault="00946694" w:rsidP="00946694">
      <w:pPr>
        <w:spacing w:line="560" w:lineRule="exact"/>
        <w:ind w:firstLineChars="200" w:firstLine="560"/>
        <w:rPr>
          <w:rFonts w:ascii="Times New Roman" w:hAnsi="Times New Roman"/>
          <w:sz w:val="28"/>
        </w:rPr>
      </w:pPr>
    </w:p>
    <w:p w14:paraId="2D4ED446" w14:textId="77777777" w:rsidR="00946694" w:rsidRPr="00BF23B4" w:rsidRDefault="00946694" w:rsidP="00946694">
      <w:pPr>
        <w:spacing w:line="560" w:lineRule="exact"/>
        <w:ind w:firstLineChars="200" w:firstLine="562"/>
        <w:rPr>
          <w:rFonts w:ascii="Times New Roman" w:hAnsi="Times New Roman"/>
          <w:b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案例范本四（重大科研支撑方向）</w:t>
      </w:r>
    </w:p>
    <w:p w14:paraId="4432537A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成果名称：</w:t>
      </w:r>
      <w:r w:rsidRPr="007C63F9">
        <w:rPr>
          <w:rFonts w:ascii="Times New Roman" w:hAnsi="Times New Roman" w:hint="eastAsia"/>
          <w:sz w:val="28"/>
        </w:rPr>
        <w:t>极端环境探测器可靠性验证平台</w:t>
      </w:r>
    </w:p>
    <w:p w14:paraId="59B94530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技术贡献：</w:t>
      </w:r>
      <w:r w:rsidRPr="007C63F9">
        <w:rPr>
          <w:rFonts w:ascii="Times New Roman" w:hAnsi="Times New Roman" w:hint="eastAsia"/>
          <w:sz w:val="28"/>
        </w:rPr>
        <w:t>针对某国家重大科技基础设施中探测器模块的极端工况验证需求，集成超高真空镀膜系统与质子辐照装置，构建多物理场耦合加速老化实验平台。创新开发基于机器学习的失效模式预测模型，将验证周期从</w:t>
      </w:r>
      <w:r w:rsidRPr="007C63F9">
        <w:rPr>
          <w:rFonts w:ascii="Times New Roman" w:hAnsi="Times New Roman"/>
          <w:sz w:val="28"/>
        </w:rPr>
        <w:t>18</w:t>
      </w:r>
      <w:r w:rsidRPr="007C63F9">
        <w:rPr>
          <w:rFonts w:ascii="Times New Roman" w:hAnsi="Times New Roman"/>
          <w:sz w:val="28"/>
        </w:rPr>
        <w:t>个月缩短至</w:t>
      </w:r>
      <w:r w:rsidRPr="007C63F9">
        <w:rPr>
          <w:rFonts w:ascii="Times New Roman" w:hAnsi="Times New Roman"/>
          <w:sz w:val="28"/>
        </w:rPr>
        <w:t>6</w:t>
      </w:r>
      <w:r w:rsidRPr="007C63F9">
        <w:rPr>
          <w:rFonts w:ascii="Times New Roman" w:hAnsi="Times New Roman"/>
          <w:sz w:val="28"/>
        </w:rPr>
        <w:t>个月。</w:t>
      </w:r>
    </w:p>
    <w:p w14:paraId="33A0226C" w14:textId="77777777" w:rsidR="00946694" w:rsidRPr="007C63F9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支撑效能：</w:t>
      </w:r>
      <w:r w:rsidRPr="007C63F9">
        <w:rPr>
          <w:rFonts w:ascii="Times New Roman" w:hAnsi="Times New Roman" w:hint="eastAsia"/>
          <w:sz w:val="28"/>
        </w:rPr>
        <w:t>完成</w:t>
      </w:r>
      <w:r w:rsidRPr="007C63F9">
        <w:rPr>
          <w:rFonts w:ascii="Times New Roman" w:hAnsi="Times New Roman"/>
          <w:sz w:val="28"/>
        </w:rPr>
        <w:t>3</w:t>
      </w:r>
      <w:r w:rsidRPr="007C63F9">
        <w:rPr>
          <w:rFonts w:ascii="Times New Roman" w:hAnsi="Times New Roman"/>
          <w:sz w:val="28"/>
        </w:rPr>
        <w:t>类核心传感器件的</w:t>
      </w:r>
      <w:r w:rsidRPr="007C63F9">
        <w:rPr>
          <w:rFonts w:ascii="Times New Roman" w:hAnsi="Times New Roman"/>
          <w:sz w:val="28"/>
        </w:rPr>
        <w:t>136</w:t>
      </w:r>
      <w:r w:rsidRPr="007C63F9">
        <w:rPr>
          <w:rFonts w:ascii="Times New Roman" w:hAnsi="Times New Roman"/>
          <w:sz w:val="28"/>
        </w:rPr>
        <w:t>项可靠性测试，支撑项目按期通过</w:t>
      </w:r>
      <w:proofErr w:type="gramStart"/>
      <w:r w:rsidRPr="007C63F9">
        <w:rPr>
          <w:rFonts w:ascii="Times New Roman" w:hAnsi="Times New Roman"/>
          <w:sz w:val="28"/>
        </w:rPr>
        <w:t>国家发改委</w:t>
      </w:r>
      <w:proofErr w:type="gramEnd"/>
      <w:r w:rsidRPr="007C63F9">
        <w:rPr>
          <w:rFonts w:ascii="Times New Roman" w:hAnsi="Times New Roman"/>
          <w:sz w:val="28"/>
        </w:rPr>
        <w:t>验收。关键数据被采用于国际热核聚变实验堆</w:t>
      </w:r>
      <w:r w:rsidRPr="007C63F9">
        <w:rPr>
          <w:rFonts w:ascii="Times New Roman" w:hAnsi="Times New Roman"/>
          <w:sz w:val="28"/>
        </w:rPr>
        <w:lastRenderedPageBreak/>
        <w:t>（</w:t>
      </w:r>
      <w:r w:rsidRPr="007C63F9">
        <w:rPr>
          <w:rFonts w:ascii="Times New Roman" w:hAnsi="Times New Roman"/>
          <w:sz w:val="28"/>
        </w:rPr>
        <w:t>ITER</w:t>
      </w:r>
      <w:r w:rsidRPr="007C63F9">
        <w:rPr>
          <w:rFonts w:ascii="Times New Roman" w:hAnsi="Times New Roman"/>
          <w:sz w:val="28"/>
        </w:rPr>
        <w:t>）技术规范修订。</w:t>
      </w:r>
    </w:p>
    <w:p w14:paraId="215556DD" w14:textId="77777777" w:rsidR="00946694" w:rsidRPr="00D95434" w:rsidRDefault="00946694" w:rsidP="00946694">
      <w:pPr>
        <w:spacing w:line="560" w:lineRule="exact"/>
        <w:ind w:firstLineChars="200" w:firstLine="562"/>
        <w:rPr>
          <w:rFonts w:ascii="Times New Roman" w:hAnsi="Times New Roman"/>
          <w:sz w:val="28"/>
        </w:rPr>
      </w:pPr>
      <w:r w:rsidRPr="00BF23B4">
        <w:rPr>
          <w:rFonts w:ascii="Times New Roman" w:hAnsi="Times New Roman" w:hint="eastAsia"/>
          <w:b/>
          <w:sz w:val="28"/>
        </w:rPr>
        <w:t>衍生价值：</w:t>
      </w:r>
      <w:r w:rsidRPr="007C63F9">
        <w:rPr>
          <w:rFonts w:ascii="Times New Roman" w:hAnsi="Times New Roman" w:hint="eastAsia"/>
          <w:sz w:val="28"/>
        </w:rPr>
        <w:t>形成</w:t>
      </w:r>
      <w:r w:rsidRPr="007C63F9">
        <w:rPr>
          <w:rFonts w:ascii="Times New Roman" w:hAnsi="Times New Roman"/>
          <w:sz w:val="28"/>
        </w:rPr>
        <w:t>"</w:t>
      </w:r>
      <w:r w:rsidRPr="007C63F9">
        <w:rPr>
          <w:rFonts w:ascii="Times New Roman" w:hAnsi="Times New Roman"/>
          <w:sz w:val="28"/>
        </w:rPr>
        <w:t>设备共享</w:t>
      </w:r>
      <w:r w:rsidRPr="007C63F9">
        <w:rPr>
          <w:rFonts w:ascii="Times New Roman" w:hAnsi="Times New Roman"/>
          <w:sz w:val="28"/>
        </w:rPr>
        <w:t>-</w:t>
      </w:r>
      <w:r w:rsidRPr="007C63F9">
        <w:rPr>
          <w:rFonts w:ascii="Times New Roman" w:hAnsi="Times New Roman"/>
          <w:sz w:val="28"/>
        </w:rPr>
        <w:t>技术攻关</w:t>
      </w:r>
      <w:r w:rsidRPr="007C63F9">
        <w:rPr>
          <w:rFonts w:ascii="Times New Roman" w:hAnsi="Times New Roman"/>
          <w:sz w:val="28"/>
        </w:rPr>
        <w:t>-</w:t>
      </w:r>
      <w:r w:rsidRPr="007C63F9">
        <w:rPr>
          <w:rFonts w:ascii="Times New Roman" w:hAnsi="Times New Roman"/>
          <w:sz w:val="28"/>
        </w:rPr>
        <w:t>标准制定</w:t>
      </w:r>
      <w:r w:rsidRPr="007C63F9">
        <w:rPr>
          <w:rFonts w:ascii="Times New Roman" w:hAnsi="Times New Roman"/>
          <w:sz w:val="28"/>
        </w:rPr>
        <w:t>"</w:t>
      </w:r>
      <w:r w:rsidRPr="007C63F9">
        <w:rPr>
          <w:rFonts w:ascii="Times New Roman" w:hAnsi="Times New Roman"/>
          <w:sz w:val="28"/>
        </w:rPr>
        <w:t>协同创新模式，累计服务</w:t>
      </w:r>
      <w:r>
        <w:rPr>
          <w:rFonts w:ascii="Times New Roman" w:hAnsi="Times New Roman" w:hint="eastAsia"/>
          <w:sz w:val="28"/>
        </w:rPr>
        <w:t>X</w:t>
      </w:r>
      <w:proofErr w:type="gramStart"/>
      <w:r w:rsidRPr="007C63F9">
        <w:rPr>
          <w:rFonts w:ascii="Times New Roman" w:hAnsi="Times New Roman"/>
          <w:sz w:val="28"/>
        </w:rPr>
        <w:t>个</w:t>
      </w:r>
      <w:proofErr w:type="gramEnd"/>
      <w:r w:rsidRPr="007C63F9">
        <w:rPr>
          <w:rFonts w:ascii="Times New Roman" w:hAnsi="Times New Roman"/>
          <w:sz w:val="28"/>
        </w:rPr>
        <w:t>国家重点研发计划项目，支撑发表</w:t>
      </w:r>
      <w:r>
        <w:rPr>
          <w:rFonts w:ascii="Times New Roman" w:hAnsi="Times New Roman" w:hint="eastAsia"/>
          <w:sz w:val="28"/>
        </w:rPr>
        <w:t>X</w:t>
      </w:r>
      <w:r w:rsidRPr="007C63F9">
        <w:rPr>
          <w:rFonts w:ascii="Times New Roman" w:hAnsi="Times New Roman"/>
          <w:sz w:val="28"/>
        </w:rPr>
        <w:t>篇《</w:t>
      </w:r>
      <w:r>
        <w:rPr>
          <w:rFonts w:ascii="Times New Roman" w:hAnsi="Times New Roman" w:hint="eastAsia"/>
          <w:sz w:val="28"/>
        </w:rPr>
        <w:t>XXX</w:t>
      </w:r>
      <w:r w:rsidRPr="007C63F9">
        <w:rPr>
          <w:rFonts w:ascii="Times New Roman" w:hAnsi="Times New Roman"/>
          <w:sz w:val="28"/>
        </w:rPr>
        <w:t>》封面论文，培养工程实验技术骨干</w:t>
      </w:r>
      <w:r>
        <w:rPr>
          <w:rFonts w:ascii="Times New Roman" w:hAnsi="Times New Roman" w:hint="eastAsia"/>
          <w:sz w:val="28"/>
        </w:rPr>
        <w:t>X</w:t>
      </w:r>
      <w:r w:rsidRPr="007C63F9">
        <w:rPr>
          <w:rFonts w:ascii="Times New Roman" w:hAnsi="Times New Roman"/>
          <w:sz w:val="28"/>
        </w:rPr>
        <w:t>人。</w:t>
      </w:r>
    </w:p>
    <w:p w14:paraId="51A26442" w14:textId="77777777" w:rsidR="006F637D" w:rsidRPr="00946694" w:rsidRDefault="006F637D"/>
    <w:sectPr w:rsidR="006F637D" w:rsidRPr="0094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C86223"/>
    <w:rsid w:val="006F637D"/>
    <w:rsid w:val="00946694"/>
    <w:rsid w:val="00BA661B"/>
    <w:rsid w:val="00E03D25"/>
    <w:rsid w:val="24657643"/>
    <w:rsid w:val="6C3D457B"/>
    <w:rsid w:val="6DC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EE20C"/>
  <w15:docId w15:val="{160233E6-28E2-467C-9125-5BF8015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admin</cp:lastModifiedBy>
  <cp:revision>4</cp:revision>
  <dcterms:created xsi:type="dcterms:W3CDTF">2025-03-25T01:44:00Z</dcterms:created>
  <dcterms:modified xsi:type="dcterms:W3CDTF">2025-03-27T01:02:00Z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2C4A1A80509A4524826A11AED44FCAA5_13</vt:lpwstr>
  </property>
  <property fmtid="{D5CDD505-2E9C-101B-9397-08002B2CF9AE}" pid="4" name="KSOTemplateDocerSaveRecord">
    <vt:lpwstr>eyJoZGlkIjoiYjA1ODkxODk3NzAwZGY1YWJmODJhYTY1NDBlOTc1NDciLCJ1c2VySWQiOiI2MDM2OTc4NzIifQ==</vt:lpwstr>
  </property>
</Properties>
</file>